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A5" w:rsidRDefault="00B654A5" w:rsidP="00B654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Қаракөл  ауылдық кітапханасы</w:t>
      </w:r>
    </w:p>
    <w:p w:rsidR="00B654A5" w:rsidRDefault="00B654A5" w:rsidP="00B654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366395</wp:posOffset>
            </wp:positionV>
            <wp:extent cx="22574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09" y="21352"/>
                <wp:lineTo x="21509" y="0"/>
                <wp:lineTo x="0" y="0"/>
              </wp:wrapPolygon>
            </wp:wrapTight>
            <wp:docPr id="4" name="Рисунок 3" descr="C:\Users\User\AppData\Local\Temp\Rar$DIa2516.20261\Шикудык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516.20261\Шикудык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Кітапханашы</w:t>
      </w: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Нұржанова Құндызай Құмарқызы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құрылған жылы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:2009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Меншік иесі: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Мекен жайы: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Ақтөбе облысы,Ойыл ауданы,</w:t>
      </w:r>
      <w:r>
        <w:rPr>
          <w:rFonts w:ascii="Times New Roman" w:hAnsi="Times New Roman" w:cs="Times New Roman"/>
          <w:sz w:val="28"/>
          <w:szCs w:val="28"/>
          <w:lang w:val="kk-KZ"/>
        </w:rPr>
        <w:t>Сарбие ауылдық округіне қарасты Қаракөл   ауылы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Байланыс желісі: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Бөлім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Бағыты: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</w:t>
      </w:r>
    </w:p>
    <w:p w:rsidR="00B654A5" w:rsidRPr="00AF6D7A" w:rsidRDefault="00B654A5" w:rsidP="00B6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Жұмысты ұйымдастыру: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Кітапхана ісін жүргізу,кітапхана қорына есеп жүргізе отырып,кітап қорын сақтауға міндетті. Оқырмандардың сұраныстарын орындап,талап-тілектерін орындауға,балалардың кітап оқуға деген сүйіспеншілігін,қызығушылықтарын арттыруға бағытталған іс-шаралар ұйымдастыру тиіс. Кітапханашы оқырманды қабылдайды, кітап қорында ақыл кеңес жүргізеді,үйге кітап жазып береді.Тоқсандық,айлық,жылдық есептерін тапсырып отырады. Күнделікті уақытылы толтырып отыруға,кітаптардың уақ-түйек жөндеулерін үнемі жүргізіп отыруға,құжаттарды өз уақытында орындалуын бақылауға міндетті.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Материалдық техникалық базасы: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Ғимараттың жалпы алаңы-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85, оқырман залы сыйымдылық-2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, кітап қоры- </w:t>
      </w:r>
      <w:r>
        <w:rPr>
          <w:rFonts w:ascii="Times New Roman" w:hAnsi="Times New Roman" w:cs="Times New Roman"/>
          <w:sz w:val="28"/>
          <w:szCs w:val="28"/>
          <w:lang w:val="kk-KZ"/>
        </w:rPr>
        <w:t>5522,барлық қызметкерлер саны-1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Ғимараттың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Қызмет түрі: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 xml:space="preserve"> Мәдени-ағарту жұмысын ұйымдастыру,халықтың рухани-мәдени сұраныстарын қанағаттандыру,оқырмандардың қызығушылығын арттыру.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Барлық халық саны</w:t>
      </w:r>
      <w:r w:rsidRPr="00AF6D7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127</w:t>
      </w:r>
    </w:p>
    <w:p w:rsidR="00B654A5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6D7A">
        <w:rPr>
          <w:rFonts w:ascii="Times New Roman" w:hAnsi="Times New Roman" w:cs="Times New Roman"/>
          <w:b/>
          <w:sz w:val="28"/>
          <w:szCs w:val="28"/>
          <w:lang w:val="kk-KZ"/>
        </w:rPr>
        <w:t>Қызығушылық клуб саны: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B654A5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«Шұғыла » клубы- балалардың шығармашылығын арттыру</w:t>
      </w:r>
    </w:p>
    <w:p w:rsidR="00B654A5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желі: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Oiyl_kitaphana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708E0">
        <w:rPr>
          <w:rFonts w:ascii="Times New Roman" w:hAnsi="Times New Roman" w:cs="Times New Roman"/>
          <w:sz w:val="28"/>
          <w:szCs w:val="28"/>
          <w:lang w:val="kk-KZ"/>
        </w:rPr>
        <w:t>Oiyl_madeniet</w:t>
      </w:r>
    </w:p>
    <w:p w:rsidR="00B654A5" w:rsidRPr="00366EEF" w:rsidRDefault="00B654A5" w:rsidP="00B654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 желісі: </w:t>
      </w:r>
    </w:p>
    <w:p w:rsidR="00B654A5" w:rsidRPr="00AF6D7A" w:rsidRDefault="00B654A5" w:rsidP="00B6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547C4" w:rsidRDefault="00B654A5"/>
    <w:sectPr w:rsidR="005547C4" w:rsidSect="00F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A5"/>
    <w:rsid w:val="000A0F8F"/>
    <w:rsid w:val="00694542"/>
    <w:rsid w:val="00B654A5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2024-05-13T09:49:00Z</dcterms:created>
  <dcterms:modified xsi:type="dcterms:W3CDTF">2024-05-13T09:49:00Z</dcterms:modified>
</cp:coreProperties>
</file>